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Playbook</w:t>
      </w:r>
      <w:r>
        <w:t xml:space="preserve"> </w:t>
      </w:r>
      <w:r>
        <w:t xml:space="preserve">—</w:t>
      </w:r>
      <w:r>
        <w:t xml:space="preserve"> </w:t>
      </w:r>
      <w:r>
        <w:t xml:space="preserve">Diferenciación</w:t>
      </w:r>
      <w:r>
        <w:t xml:space="preserve"> </w:t>
      </w:r>
      <w:r>
        <w:t xml:space="preserve">y</w:t>
      </w:r>
      <w:r>
        <w:t xml:space="preserve"> </w:t>
      </w:r>
      <w:r>
        <w:t xml:space="preserve">Defensibilidad</w:t>
      </w:r>
      <w:r>
        <w:t xml:space="preserve"> </w:t>
      </w:r>
      <w:r>
        <w:t xml:space="preserve">·</w:t>
      </w:r>
      <w:r>
        <w:t xml:space="preserve"> </w:t>
      </w:r>
      <w:r>
        <w:t xml:space="preserve">Flavant</w:t>
      </w:r>
    </w:p>
    <w:p>
      <w:pPr>
        <w:pStyle w:val="FirstParagraph"/>
      </w:pPr>
      <w:r>
        <w:t xml:space="preserve">⬇︎ Descargar PNG</w:t>
      </w:r>
    </w:p>
    <w:bookmarkStart w:id="27" w:name="pg"/>
    <w:p>
      <w:pPr>
        <w:pStyle w:val="BodyText"/>
      </w:pPr>
      <w:r>
        <w:t xml:space="preserve">Playbook · Flavant (Equoli) · Diferenciación &amp; Defensibilidad</w:t>
      </w:r>
    </w:p>
    <w:p>
      <w:pPr>
        <w:pStyle w:val="Heading1"/>
      </w:pPr>
      <w:bookmarkStart w:id="20" w:name="Xf2c7acf068820616cef65c24c85787442723ff8"/>
      <w:r>
        <w:t xml:space="preserve">Por qué somos la única opción — y por qué es difícil de copiar</w:t>
      </w:r>
      <w:bookmarkEnd w:id="20"/>
    </w:p>
    <w:p>
      <w:pPr>
        <w:pStyle w:val="FirstParagraph"/>
      </w:pPr>
      <w:r>
        <w:t xml:space="preserve">El manual para sostener el diferencial frente a cualquiera (inversor, socio, competidor), a prueba de la pregunta del panel: "¿por qué otros no pueden hacer esto?".</w:t>
      </w:r>
    </w:p>
    <w:p>
      <w:pPr>
        <w:pStyle w:val="Heading2"/>
      </w:pPr>
      <w:bookmarkStart w:id="21" w:name="propósito"/>
      <w:r>
        <w:t xml:space="preserve">1</w:t>
      </w:r>
      <w:r>
        <w:t xml:space="preserve"> </w:t>
      </w:r>
      <w:r>
        <w:t xml:space="preserve">Propósito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Dar claridad de por qué Flavant es</w:t>
      </w:r>
      <w:r>
        <w:t xml:space="preserve"> </w:t>
      </w:r>
      <w:r>
        <w:rPr>
          <w:b/>
        </w:rPr>
        <w:t xml:space="preserve">la única opción</w:t>
      </w:r>
      <w:r>
        <w:t xml:space="preserve"> </w:t>
      </w:r>
      <w:r>
        <w:t xml:space="preserve">para producir flavonoides bioactivos complejos, y por qué eso es</w:t>
      </w:r>
      <w:r>
        <w:t xml:space="preserve"> </w:t>
      </w:r>
      <w:r>
        <w:rPr>
          <w:b/>
        </w:rPr>
        <w:t xml:space="preserve">defendible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Blindar el pitch y alinear al equipo frente a "¿por qué otros no pueden?".</w:t>
      </w:r>
    </w:p>
    <w:p>
      <w:pPr>
        <w:pStyle w:val="Heading2"/>
      </w:pPr>
      <w:bookmarkStart w:id="22" w:name="principios"/>
      <w:r>
        <w:t xml:space="preserve">2</w:t>
      </w:r>
      <w:r>
        <w:t xml:space="preserve"> </w:t>
      </w:r>
      <w:r>
        <w:t xml:space="preserve">Principios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Liderar con el cómo</w:t>
      </w:r>
      <w:r>
        <w:t xml:space="preserve"> </w:t>
      </w:r>
      <w:r>
        <w:t xml:space="preserve">(chasis reprogramable + datos), no con el costo.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Honestidad competitiva:</w:t>
      </w:r>
      <w:r>
        <w:t xml:space="preserve"> </w:t>
      </w:r>
      <w:r>
        <w:t xml:space="preserve">Otsuka existe (2014) — diferenciarse del "qué" al "cómo reprogramable".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Originalidad &gt; dificultad:</w:t>
      </w:r>
      <w:r>
        <w:t xml:space="preserve"> </w:t>
      </w:r>
      <w:r>
        <w:t xml:space="preserve">mostrar por qué es defendible, no solo difícil.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Plataforma, no producto:</w:t>
      </w:r>
      <w:r>
        <w:t xml:space="preserve"> </w:t>
      </w:r>
      <w:r>
        <w:t xml:space="preserve">el foso es el sistema, no la receta.</w:t>
      </w:r>
    </w:p>
    <w:p>
      <w:pPr>
        <w:pStyle w:val="Heading2"/>
      </w:pPr>
      <w:bookmarkStart w:id="23" w:name="participantes"/>
      <w:r>
        <w:t xml:space="preserve">3</w:t>
      </w:r>
      <w:r>
        <w:t xml:space="preserve"> </w:t>
      </w:r>
      <w:r>
        <w:t xml:space="preserve">Participantes</w:t>
      </w:r>
      <w:bookmarkEnd w:id="23"/>
    </w:p>
    <w:p>
      <w:pPr>
        <w:pStyle w:val="FirstParagraph"/>
      </w:pPr>
      <w:r>
        <w:rPr>
          <w:b/>
        </w:rPr>
        <w:t xml:space="preserve">Ceci &amp; Guille</w:t>
      </w:r>
      <w:r>
        <w:t xml:space="preserve">Sostienen el foso técnico: número duro (g/L, ciclos), O₂-tolerancia, FTO.</w:t>
      </w:r>
    </w:p>
    <w:p>
      <w:pPr>
        <w:pStyle w:val="BodyText"/>
      </w:pPr>
      <w:r>
        <w:rPr>
          <w:b/>
        </w:rPr>
        <w:t xml:space="preserve">Jota (negocio)</w:t>
      </w:r>
      <w:r>
        <w:t xml:space="preserve">Encuadra el diferencial y responde las objeciones de inversor.</w:t>
      </w:r>
    </w:p>
    <w:p>
      <w:pPr>
        <w:pStyle w:val="BodyText"/>
      </w:pPr>
      <w:r>
        <w:rPr>
          <w:b/>
        </w:rPr>
        <w:t xml:space="preserve">Asesor (Nogales)</w:t>
      </w:r>
      <w:r>
        <w:t xml:space="preserve">Prueba social: referencia mundial; sus herramientas corren la plataforma.</w:t>
      </w:r>
    </w:p>
    <w:p>
      <w:pPr>
        <w:pStyle w:val="BodyText"/>
      </w:pPr>
      <w:r>
        <w:rPr>
          <w:b/>
        </w:rPr>
        <w:t xml:space="preserve">Legal / IP</w:t>
      </w:r>
      <w:r>
        <w:t xml:space="preserve">Patentes de cepa + ruta + biosensores; libertad para operar.</w:t>
      </w:r>
    </w:p>
    <w:p>
      <w:pPr>
        <w:pStyle w:val="Heading2"/>
      </w:pPr>
      <w:bookmarkStart w:id="24" w:name="estructuras-artefactos"/>
      <w:r>
        <w:t xml:space="preserve">4</w:t>
      </w:r>
      <w:r>
        <w:t xml:space="preserve"> </w:t>
      </w:r>
      <w:r>
        <w:t xml:space="preserve">Estructuras (artefactos)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El "moat stack"</w:t>
      </w:r>
      <w:r>
        <w:t xml:space="preserve"> </w:t>
      </w:r>
      <w:r>
        <w:t xml:space="preserve">(5 capas) — chasis · biosensores · saber+O₂ · plataforma · IP/FTO.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Tabla comparativa vs Otsuka</w:t>
      </w:r>
      <w:r>
        <w:t xml:space="preserve"> </w:t>
      </w:r>
      <w:r>
        <w:t xml:space="preserve">(cepa natural vs chasis reprogramable).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Dossier de IP / FTO</w:t>
      </w:r>
      <w:r>
        <w:t xml:space="preserve"> </w:t>
      </w:r>
      <w:r>
        <w:t xml:space="preserve">y</w:t>
      </w:r>
      <w:r>
        <w:t xml:space="preserve"> </w:t>
      </w:r>
      <w:r>
        <w:rPr>
          <w:b/>
        </w:rPr>
        <w:t xml:space="preserve">banco de datos con citas</w:t>
      </w:r>
      <w:r>
        <w:t xml:space="preserve"> </w:t>
      </w:r>
      <w:r>
        <w:t xml:space="preserve">para Q&amp;A.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"Money slide" de plataforma</w:t>
      </w:r>
      <w:r>
        <w:t xml:space="preserve"> </w:t>
      </w:r>
      <w:r>
        <w:t xml:space="preserve">(S-equol prueba la fábrica; pipeline = upside).</w:t>
      </w:r>
    </w:p>
    <w:p>
      <w:pPr>
        <w:pStyle w:val="Heading2"/>
      </w:pPr>
      <w:bookmarkStart w:id="25" w:name="procesos-clave"/>
      <w:r>
        <w:t xml:space="preserve">5</w:t>
      </w:r>
      <w:r>
        <w:t xml:space="preserve"> </w:t>
      </w:r>
      <w:r>
        <w:t xml:space="preserve">Procesos clave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Responder "¿por qué otros no pueden?": ruta pública 2022, nadie la industrializó.</w:t>
      </w:r>
    </w:p>
    <w:p>
      <w:pPr>
        <w:numPr>
          <w:ilvl w:val="0"/>
          <w:numId w:val="1005"/>
        </w:numPr>
        <w:pStyle w:val="Compact"/>
      </w:pPr>
      <w:r>
        <w:t xml:space="preserve">Mostrar el foso por capas (no una sola razón).</w:t>
      </w:r>
    </w:p>
    <w:p>
      <w:pPr>
        <w:numPr>
          <w:ilvl w:val="0"/>
          <w:numId w:val="1005"/>
        </w:numPr>
        <w:pStyle w:val="Compact"/>
      </w:pPr>
      <w:r>
        <w:t xml:space="preserve">Cerrar con el dato duro que un competidor no puede mostrar.</w:t>
      </w:r>
    </w:p>
    <w:p>
      <w:pPr>
        <w:numPr>
          <w:ilvl w:val="0"/>
          <w:numId w:val="1006"/>
        </w:numPr>
        <w:pStyle w:val="Compact"/>
      </w:pPr>
      <w:r>
        <w:t xml:space="preserve">Blindar: conseguir g/L + costo/kg a 30 L; confirmar FTO.</w:t>
      </w:r>
    </w:p>
    <w:p>
      <w:pPr>
        <w:numPr>
          <w:ilvl w:val="0"/>
          <w:numId w:val="1006"/>
        </w:numPr>
        <w:pStyle w:val="Compact"/>
      </w:pPr>
      <w:r>
        <w:t xml:space="preserve">Elegir el eje del diferencial (reprogramable &gt; biosensores &gt; O₂).</w:t>
      </w:r>
    </w:p>
    <w:p>
      <w:pPr>
        <w:numPr>
          <w:ilvl w:val="0"/>
          <w:numId w:val="1006"/>
        </w:numPr>
        <w:pStyle w:val="Compact"/>
      </w:pPr>
      <w:r>
        <w:t xml:space="preserve">Chequear que no se filtre "lideramos por costo".</w:t>
      </w:r>
    </w:p>
    <w:p>
      <w:pPr>
        <w:pStyle w:val="FirstParagraph"/>
      </w:pPr>
      <w:r>
        <w:rPr>
          <w:b/>
        </w:rPr>
        <w:t xml:space="preserve">Frase de defensa:</w:t>
      </w:r>
      <w:r>
        <w:t xml:space="preserve"> </w:t>
      </w:r>
      <w:r>
        <w:t xml:space="preserve">"La receta es pública desde 2022; lo que nadie logró es</w:t>
      </w:r>
      <w:r>
        <w:t xml:space="preserve"> </w:t>
      </w:r>
      <w:r>
        <w:rPr>
          <w:b/>
        </w:rPr>
        <w:t xml:space="preserve">industrializarla con un chasis reprogramable</w:t>
      </w:r>
      <w:r>
        <w:t xml:space="preserve"> </w:t>
      </w:r>
      <w:r>
        <w:t xml:space="preserve">y un foso de datos que crece lote a lote. Por eso el único que produce S-equol lo hace con una cepa natural que no escala a una plataforma."</w:t>
      </w:r>
    </w:p>
    <w:p>
      <w:pPr>
        <w:pStyle w:val="Heading2"/>
      </w:pPr>
      <w:bookmarkStart w:id="26" w:name="prácticas-clave"/>
      <w:r>
        <w:t xml:space="preserve">6</w:t>
      </w:r>
      <w:r>
        <w:t xml:space="preserve"> </w:t>
      </w:r>
      <w:r>
        <w:t xml:space="preserve">Prácticas clave</w:t>
      </w:r>
      <w:bookmarkEnd w:id="26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Nombrar a Otsuka</w:t>
      </w:r>
      <w:r>
        <w:t xml:space="preserve"> </w:t>
      </w:r>
      <w:r>
        <w:t xml:space="preserve">explícito — la honestidad da credibilidad.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No liderar con costo</w:t>
      </w:r>
      <w:r>
        <w:t xml:space="preserve"> </w:t>
      </w:r>
      <w:r>
        <w:t xml:space="preserve">— liderar con reprogramabilidad + datos.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Tener g/L y FTO a mano</w:t>
      </w:r>
      <w:r>
        <w:t xml:space="preserve"> </w:t>
      </w:r>
      <w:r>
        <w:t xml:space="preserve">antes de cada reunión.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Estrategia de enfoque:</w:t>
      </w:r>
      <w:r>
        <w:t xml:space="preserve"> </w:t>
      </w:r>
      <w:r>
        <w:t xml:space="preserve">"la única opción para [X]", no competir por precio.</w:t>
      </w:r>
    </w:p>
    <w:p>
      <w:pPr>
        <w:pStyle w:val="FirstParagraph"/>
      </w:pPr>
      <w:r>
        <w:t xml:space="preserve">Fuente: webinar GridX "enzimas tolerantes a oxígeno" + doc de Validación del pitch + framework de diferenciación (mecanismo único / estrategia de enfoque). Número duro y FTO a confirmar con Ceci/Guille. Pieza hermana de la infografía "Diferenciación y Defensibilidad — Flavant".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Playbook — Diferenciación y Defensibilidad · Flavant</dc:title>
  <dc:creator/>
  <dc:language>es</dc:language>
  <cp:keywords/>
  <dcterms:created xsi:type="dcterms:W3CDTF">2026-06-18T18:06:49Z</dcterms:created>
  <dcterms:modified xsi:type="dcterms:W3CDTF">2026-06-18T18:06:49Z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